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05" w:rsidRDefault="00F9334F">
      <w:pPr>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162pt;height:50.25pt;z-index:251660288;mso-position-horizontal:left">
            <v:imagedata r:id="rId7" o:title=""/>
            <w10:wrap type="square" side="right"/>
          </v:shape>
          <o:OLEObject Type="Embed" ProgID="Word.Picture.8" ShapeID="_x0000_s1032" DrawAspect="Content" ObjectID="_1503994947" r:id="rId8"/>
        </w:pict>
      </w:r>
      <w:r w:rsidR="00E64F37">
        <w:rPr>
          <w:sz w:val="16"/>
        </w:rPr>
        <w:br w:type="textWrapping" w:clear="all"/>
      </w:r>
    </w:p>
    <w:p w:rsidR="00DA7605" w:rsidRDefault="00CB0727">
      <w:r>
        <w:rPr>
          <w:noProof/>
          <w:sz w:val="20"/>
        </w:rPr>
        <mc:AlternateContent>
          <mc:Choice Requires="wps">
            <w:drawing>
              <wp:anchor distT="0" distB="0" distL="114300" distR="114300" simplePos="0" relativeHeight="251657216" behindDoc="0" locked="0" layoutInCell="1" allowOverlap="1">
                <wp:simplePos x="0" y="0"/>
                <wp:positionH relativeFrom="column">
                  <wp:posOffset>5208270</wp:posOffset>
                </wp:positionH>
                <wp:positionV relativeFrom="paragraph">
                  <wp:posOffset>54610</wp:posOffset>
                </wp:positionV>
                <wp:extent cx="1371600" cy="73660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DA7605" w:rsidRPr="00E64F37" w:rsidRDefault="00DA7605">
                            <w:pPr>
                              <w:rPr>
                                <w:rFonts w:ascii="Bodoni-BoldCondensed" w:hAnsi="Bodoni-BoldCondensed"/>
                                <w:i/>
                                <w:iCs/>
                                <w:sz w:val="20"/>
                                <w:szCs w:val="20"/>
                              </w:rPr>
                            </w:pPr>
                            <w:r w:rsidRPr="00E64F37">
                              <w:rPr>
                                <w:rFonts w:ascii="Bodoni-BoldCondensed" w:hAnsi="Bodoni-BoldCondensed"/>
                                <w:i/>
                                <w:iCs/>
                                <w:sz w:val="20"/>
                                <w:szCs w:val="20"/>
                              </w:rPr>
                              <w:t>612.724.4514</w:t>
                            </w:r>
                          </w:p>
                          <w:p w:rsidR="00DA7605" w:rsidRPr="00E64F37" w:rsidRDefault="00DA7605">
                            <w:pPr>
                              <w:rPr>
                                <w:rFonts w:ascii="Bodoni-BoldCondensed" w:hAnsi="Bodoni-BoldCondensed"/>
                                <w:i/>
                                <w:iCs/>
                                <w:sz w:val="20"/>
                                <w:szCs w:val="20"/>
                              </w:rPr>
                            </w:pPr>
                            <w:r w:rsidRPr="00E64F37">
                              <w:rPr>
                                <w:rFonts w:ascii="Bodoni-BoldCondensed" w:hAnsi="Bodoni-BoldCondensed"/>
                                <w:i/>
                                <w:iCs/>
                                <w:sz w:val="20"/>
                                <w:szCs w:val="20"/>
                              </w:rPr>
                              <w:t>info@gtcdrama.com</w:t>
                            </w:r>
                          </w:p>
                          <w:p w:rsidR="00DA7605" w:rsidRPr="00E64F37" w:rsidRDefault="00DA7605">
                            <w:pPr>
                              <w:rPr>
                                <w:rFonts w:ascii="Bodoni-BoldCondensed" w:hAnsi="Bodoni-BoldCondensed"/>
                                <w:i/>
                                <w:iCs/>
                                <w:sz w:val="20"/>
                                <w:szCs w:val="20"/>
                              </w:rPr>
                            </w:pPr>
                            <w:r w:rsidRPr="00E64F37">
                              <w:rPr>
                                <w:rFonts w:ascii="Bodoni-BoldCondensed" w:hAnsi="Bodoni-BoldCondensed"/>
                                <w:i/>
                                <w:iCs/>
                                <w:sz w:val="20"/>
                                <w:szCs w:val="20"/>
                              </w:rPr>
                              <w:t>www.gtcdrama.com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0.1pt;margin-top:4.3pt;width:108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" filled="f" stroked="f" strokecolor="#930">
                <v:textbox>
                  <w:txbxContent>
                    <w:p w:rsidR="00DA7605" w:rsidRPr="00E64F37" w:rsidRDefault="00DA7605">
                      <w:pPr>
                        <w:rPr>
                          <w:rFonts w:ascii="Bodoni-BoldCondensed" w:hAnsi="Bodoni-BoldCondensed"/>
                          <w:i/>
                          <w:iCs/>
                          <w:sz w:val="20"/>
                          <w:szCs w:val="20"/>
                        </w:rPr>
                      </w:pPr>
                      <w:r w:rsidRPr="00E64F37">
                        <w:rPr>
                          <w:rFonts w:ascii="Bodoni-BoldCondensed" w:hAnsi="Bodoni-BoldCondensed"/>
                          <w:i/>
                          <w:iCs/>
                          <w:sz w:val="20"/>
                          <w:szCs w:val="20"/>
                        </w:rPr>
                        <w:t>612.724.4514</w:t>
                      </w:r>
                    </w:p>
                    <w:p w:rsidR="00DA7605" w:rsidRPr="00E64F37" w:rsidRDefault="00DA7605">
                      <w:pPr>
                        <w:rPr>
                          <w:rFonts w:ascii="Bodoni-BoldCondensed" w:hAnsi="Bodoni-BoldCondensed"/>
                          <w:i/>
                          <w:iCs/>
                          <w:sz w:val="20"/>
                          <w:szCs w:val="20"/>
                        </w:rPr>
                      </w:pPr>
                      <w:r w:rsidRPr="00E64F37">
                        <w:rPr>
                          <w:rFonts w:ascii="Bodoni-BoldCondensed" w:hAnsi="Bodoni-BoldCondensed"/>
                          <w:i/>
                          <w:iCs/>
                          <w:sz w:val="20"/>
                          <w:szCs w:val="20"/>
                        </w:rPr>
                        <w:t>info@gtcdrama.com</w:t>
                      </w:r>
                    </w:p>
                    <w:p w:rsidR="00DA7605" w:rsidRPr="00E64F37" w:rsidRDefault="00DA7605">
                      <w:pPr>
                        <w:rPr>
                          <w:rFonts w:ascii="Bodoni-BoldCondensed" w:hAnsi="Bodoni-BoldCondensed"/>
                          <w:i/>
                          <w:iCs/>
                          <w:sz w:val="20"/>
                          <w:szCs w:val="20"/>
                        </w:rPr>
                      </w:pPr>
                      <w:r w:rsidRPr="00E64F37">
                        <w:rPr>
                          <w:rFonts w:ascii="Bodoni-BoldCondensed" w:hAnsi="Bodoni-BoldCondensed"/>
                          <w:i/>
                          <w:iCs/>
                          <w:sz w:val="20"/>
                          <w:szCs w:val="20"/>
                        </w:rPr>
                        <w:t>www.gtcdrama.com</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3540125</wp:posOffset>
                </wp:positionH>
                <wp:positionV relativeFrom="paragraph">
                  <wp:posOffset>54610</wp:posOffset>
                </wp:positionV>
                <wp:extent cx="1600200" cy="457200"/>
                <wp:effectExtent l="254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605" w:rsidRPr="00E64F37" w:rsidRDefault="00E90B28">
                            <w:pPr>
                              <w:pStyle w:val="BodyText"/>
                              <w:rPr>
                                <w:rFonts w:ascii="Bodoni-BoldCondensed" w:hAnsi="Bodoni-BoldCondensed"/>
                                <w:szCs w:val="20"/>
                              </w:rPr>
                            </w:pPr>
                            <w:r>
                              <w:rPr>
                                <w:rFonts w:ascii="Bodoni-BoldCondensed" w:hAnsi="Bodoni-BoldCondensed"/>
                                <w:szCs w:val="20"/>
                              </w:rPr>
                              <w:t>3725 38</w:t>
                            </w:r>
                            <w:r w:rsidRPr="00E90B28">
                              <w:rPr>
                                <w:rFonts w:ascii="Bodoni-BoldCondensed" w:hAnsi="Bodoni-BoldCondensed"/>
                                <w:szCs w:val="20"/>
                                <w:vertAlign w:val="superscript"/>
                              </w:rPr>
                              <w:t>th</w:t>
                            </w:r>
                            <w:r>
                              <w:rPr>
                                <w:rFonts w:ascii="Bodoni-BoldCondensed" w:hAnsi="Bodoni-BoldCondensed"/>
                                <w:szCs w:val="20"/>
                              </w:rPr>
                              <w:t xml:space="preserve"> Ave S</w:t>
                            </w:r>
                          </w:p>
                          <w:p w:rsidR="00DA7605" w:rsidRPr="00E64F37" w:rsidRDefault="00DA7605">
                            <w:pPr>
                              <w:rPr>
                                <w:rFonts w:ascii="Bodoni Black" w:hAnsi="Bodoni Black"/>
                                <w:i/>
                                <w:iCs/>
                                <w:sz w:val="20"/>
                                <w:szCs w:val="20"/>
                              </w:rPr>
                            </w:pPr>
                            <w:r w:rsidRPr="00E64F37">
                              <w:rPr>
                                <w:rFonts w:ascii="Bodoni-BoldCondensed" w:hAnsi="Bodoni-BoldCondensed"/>
                                <w:i/>
                                <w:iCs/>
                                <w:sz w:val="20"/>
                                <w:szCs w:val="20"/>
                              </w:rPr>
                              <w:t>Minneapolis, MN  55406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8.75pt;margin-top:4.3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92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" filled="f" stroked="f">
                <v:textbox>
                  <w:txbxContent>
                    <w:p w:rsidR="00DA7605" w:rsidRPr="00E64F37" w:rsidRDefault="00E90B28">
                      <w:pPr>
                        <w:pStyle w:val="BodyText"/>
                        <w:rPr>
                          <w:rFonts w:ascii="Bodoni-BoldCondensed" w:hAnsi="Bodoni-BoldCondensed"/>
                          <w:szCs w:val="20"/>
                        </w:rPr>
                      </w:pPr>
                      <w:r>
                        <w:rPr>
                          <w:rFonts w:ascii="Bodoni-BoldCondensed" w:hAnsi="Bodoni-BoldCondensed"/>
                          <w:szCs w:val="20"/>
                        </w:rPr>
                        <w:t>3725 38</w:t>
                      </w:r>
                      <w:r w:rsidRPr="00E90B28">
                        <w:rPr>
                          <w:rFonts w:ascii="Bodoni-BoldCondensed" w:hAnsi="Bodoni-BoldCondensed"/>
                          <w:szCs w:val="20"/>
                          <w:vertAlign w:val="superscript"/>
                        </w:rPr>
                        <w:t>th</w:t>
                      </w:r>
                      <w:r>
                        <w:rPr>
                          <w:rFonts w:ascii="Bodoni-BoldCondensed" w:hAnsi="Bodoni-BoldCondensed"/>
                          <w:szCs w:val="20"/>
                        </w:rPr>
                        <w:t xml:space="preserve"> Ave S</w:t>
                      </w:r>
                    </w:p>
                    <w:p w:rsidR="00DA7605" w:rsidRPr="00E64F37" w:rsidRDefault="00DA7605">
                      <w:pPr>
                        <w:rPr>
                          <w:rFonts w:ascii="Bodoni Black" w:hAnsi="Bodoni Black"/>
                          <w:i/>
                          <w:iCs/>
                          <w:sz w:val="20"/>
                          <w:szCs w:val="20"/>
                        </w:rPr>
                      </w:pPr>
                      <w:r w:rsidRPr="00E64F37">
                        <w:rPr>
                          <w:rFonts w:ascii="Bodoni-BoldCondensed" w:hAnsi="Bodoni-BoldCondensed"/>
                          <w:i/>
                          <w:iCs/>
                          <w:sz w:val="20"/>
                          <w:szCs w:val="20"/>
                        </w:rPr>
                        <w:t>Minneapolis, MN  55406</w:t>
                      </w:r>
                    </w:p>
                  </w:txbxContent>
                </v:textbox>
              </v:shape>
            </w:pict>
          </mc:Fallback>
        </mc:AlternateContent>
      </w:r>
      <w:r>
        <w:rPr>
          <w:noProof/>
          <w:sz w:val="16"/>
        </w:rPr>
        <mc:AlternateContent>
          <mc:Choice Requires="wps">
            <w:drawing>
              <wp:anchor distT="0" distB="0" distL="114300" distR="114300" simplePos="0" relativeHeight="251656192" behindDoc="0" locked="0" layoutInCell="1" allowOverlap="1">
                <wp:simplePos x="0" y="0"/>
                <wp:positionH relativeFrom="column">
                  <wp:posOffset>-83820</wp:posOffset>
                </wp:positionH>
                <wp:positionV relativeFrom="paragraph">
                  <wp:posOffset>52070</wp:posOffset>
                </wp:positionV>
                <wp:extent cx="1714500" cy="26416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DA7605" w:rsidRDefault="00DA7605">
                            <w:pPr>
                              <w:pStyle w:val="Heading1"/>
                              <w:rPr>
                                <w:rFonts w:ascii="Bodoni-BoldCondensed" w:hAnsi="Bodoni-BoldCondensed"/>
                                <w:sz w:val="22"/>
                              </w:rPr>
                            </w:pPr>
                            <w:r>
                              <w:rPr>
                                <w:rFonts w:ascii="Bodoni-BoldCondensed" w:hAnsi="Bodoni-BoldCondensed"/>
                                <w:sz w:val="22"/>
                              </w:rPr>
                              <w:t>Michael Agnew,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6pt;margin-top:4.1pt;width:135pt;height: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" filled="f" stroked="f" strokecolor="#930">
                <v:textbox>
                  <w:txbxContent>
                    <w:p w:rsidR="00DA7605" w:rsidRDefault="00DA7605">
                      <w:pPr>
                        <w:pStyle w:val="Heading1"/>
                        <w:rPr>
                          <w:rFonts w:ascii="Bodoni-BoldCondensed" w:hAnsi="Bodoni-BoldCondensed"/>
                          <w:sz w:val="22"/>
                        </w:rPr>
                      </w:pPr>
                      <w:r>
                        <w:rPr>
                          <w:rFonts w:ascii="Bodoni-BoldCondensed" w:hAnsi="Bodoni-BoldCondensed"/>
                          <w:sz w:val="22"/>
                        </w:rPr>
                        <w:t>Michael Agnew, Director</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54610</wp:posOffset>
                </wp:positionV>
                <wp:extent cx="6400800" cy="0"/>
                <wp:effectExtent l="11430" t="9525" r="762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3pt" to="505.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"/>
            </w:pict>
          </mc:Fallback>
        </mc:AlternateContent>
      </w:r>
    </w:p>
    <w:p w:rsidR="00DA7605" w:rsidRDefault="00DA7605"/>
    <w:p w:rsidR="00DA7605" w:rsidRDefault="00DA7605"/>
    <w:p w:rsidR="00DA7605" w:rsidRDefault="00DA7605"/>
    <w:p w:rsidR="00E64F37" w:rsidRDefault="00E64F37"/>
    <w:p w:rsidR="00E64F37" w:rsidRDefault="00E64F37" w:rsidP="00E64F37"/>
    <w:p w:rsidR="00E64F37" w:rsidRDefault="00E64F37" w:rsidP="00E64F37"/>
    <w:p w:rsidR="00CB0727" w:rsidRDefault="00CB0727" w:rsidP="00CB0727">
      <w:pPr>
        <w:pStyle w:val="Default"/>
      </w:pPr>
    </w:p>
    <w:p w:rsidR="00CB0727" w:rsidRDefault="00CB0727" w:rsidP="00CB0727">
      <w:r w:rsidRPr="00063EDC">
        <w:t xml:space="preserve">Dear Faculty </w:t>
      </w:r>
      <w:r w:rsidR="00F9334F">
        <w:t>&amp; Staff</w:t>
      </w:r>
      <w:r w:rsidRPr="00063EDC">
        <w:t xml:space="preserve">, </w:t>
      </w:r>
    </w:p>
    <w:p w:rsidR="00CB0727" w:rsidRPr="00063EDC" w:rsidRDefault="00CB0727" w:rsidP="00CB0727"/>
    <w:p w:rsidR="00CB0727" w:rsidRDefault="00CB0727" w:rsidP="00CB0727"/>
    <w:p w:rsidR="00CB0727" w:rsidRDefault="00CB0727" w:rsidP="00CB0727">
      <w:r w:rsidRPr="00063EDC">
        <w:t xml:space="preserve">On </w:t>
      </w:r>
      <w:r w:rsidRPr="00F9334F">
        <w:rPr>
          <w:b/>
        </w:rPr>
        <w:t>(DATE)</w:t>
      </w:r>
      <w:r w:rsidRPr="00063EDC">
        <w:t xml:space="preserve">, GTC Dramatic Dialogues will be performing </w:t>
      </w:r>
      <w:r w:rsidRPr="00063EDC">
        <w:rPr>
          <w:i/>
        </w:rPr>
        <w:t>Speaking of Sex…</w:t>
      </w:r>
      <w:r w:rsidRPr="00063EDC">
        <w:t xml:space="preserve"> at </w:t>
      </w:r>
      <w:r w:rsidRPr="00F9334F">
        <w:rPr>
          <w:b/>
        </w:rPr>
        <w:t>(SCHOOL)</w:t>
      </w:r>
      <w:r w:rsidRPr="00063EDC">
        <w:t xml:space="preserve">. </w:t>
      </w:r>
      <w:r w:rsidRPr="00063EDC">
        <w:rPr>
          <w:i/>
        </w:rPr>
        <w:t>Speaking of Sex…</w:t>
      </w:r>
      <w:r w:rsidRPr="00063EDC">
        <w:t xml:space="preserve"> is a 90-minute, interactive performance that engages students directly in a no-holds-barred discussion</w:t>
      </w:r>
      <w:bookmarkStart w:id="0" w:name="_GoBack"/>
      <w:bookmarkEnd w:id="0"/>
      <w:r w:rsidRPr="00063EDC">
        <w:t xml:space="preserve"> of sexual communication and sexual assault</w:t>
      </w:r>
      <w:r>
        <w:t xml:space="preserve">. </w:t>
      </w:r>
      <w:r w:rsidRPr="00063EDC">
        <w:t xml:space="preserve">It’s entertaining and pointedly provocative Intervention Theatre format of short scenes followed by in-character talkbacks is remarkably effective at getting students to voice their experiences and to listen to the points of view of their peers on this important and sensitive topic. </w:t>
      </w:r>
    </w:p>
    <w:p w:rsidR="00CB0727" w:rsidRPr="00063EDC" w:rsidRDefault="00CB0727" w:rsidP="00CB0727"/>
    <w:p w:rsidR="00CB0727" w:rsidRDefault="00CB0727" w:rsidP="00CB0727">
      <w:r>
        <w:t xml:space="preserve">And the topic is important. </w:t>
      </w:r>
      <w:r w:rsidRPr="00063EDC">
        <w:t xml:space="preserve">According to a 2014 report by a presidential panel investigating sexual assault on campus, 20% of undergraduate women and 6% of undergraduate men will experience attempted or completed sexual assault while they are students. A spate of Title IX complaints has led to increased scrutiny of schools by the Office of Civil Rights. You are no doubt aware of new reporting requirements around sexual assault mandated in recent guidance papers from the OCR. The time is ripe for a frank discussion of sexual assault on campus. </w:t>
      </w:r>
    </w:p>
    <w:p w:rsidR="00CB0727" w:rsidRPr="00063EDC" w:rsidRDefault="00CB0727" w:rsidP="00CB0727"/>
    <w:p w:rsidR="00CB0727" w:rsidRPr="00063EDC" w:rsidRDefault="00CB0727" w:rsidP="00CB0727">
      <w:r w:rsidRPr="00063EDC">
        <w:t xml:space="preserve">Emboldening students to actively talk about sex and sexual assault and getting student opinions and attitudes out in the open is an important first step in dealing with the problem. </w:t>
      </w:r>
      <w:r w:rsidRPr="00063EDC">
        <w:rPr>
          <w:i/>
        </w:rPr>
        <w:t>Speaking of Sex…</w:t>
      </w:r>
      <w:r w:rsidRPr="00063EDC">
        <w:t xml:space="preserve"> will do just that. The program offers a way to jump start a campus wide conversation that can lead to meaningful change. We hope that you will encourage your students to attend. </w:t>
      </w:r>
    </w:p>
    <w:p w:rsidR="00CB0727" w:rsidRDefault="00CB0727" w:rsidP="00CB0727"/>
    <w:p w:rsidR="00CB0727" w:rsidRDefault="00CB0727" w:rsidP="00CB0727"/>
    <w:p w:rsidR="00CB0727" w:rsidRPr="00063EDC" w:rsidRDefault="00CB0727" w:rsidP="00CB0727">
      <w:r w:rsidRPr="00063EDC">
        <w:t xml:space="preserve">Sincerely, </w:t>
      </w:r>
    </w:p>
    <w:p w:rsidR="00CB0727" w:rsidRPr="00063EDC" w:rsidRDefault="00CB0727" w:rsidP="00CB0727"/>
    <w:p w:rsidR="00CB0727" w:rsidRDefault="00CB0727" w:rsidP="00CB0727"/>
    <w:p w:rsidR="00CB0727" w:rsidRPr="00063EDC" w:rsidRDefault="00CB0727" w:rsidP="00CB0727">
      <w:r w:rsidRPr="00063EDC">
        <w:t xml:space="preserve">Michael Agnew </w:t>
      </w:r>
    </w:p>
    <w:p w:rsidR="00CB0727" w:rsidRPr="00063EDC" w:rsidRDefault="00CB0727" w:rsidP="00CB0727">
      <w:r w:rsidRPr="00063EDC">
        <w:t>Director</w:t>
      </w:r>
    </w:p>
    <w:p w:rsidR="00DA7605" w:rsidRDefault="00DA7605">
      <w:pPr>
        <w:ind w:left="720"/>
      </w:pPr>
    </w:p>
    <w:sectPr w:rsidR="00DA7605">
      <w:footerReference w:type="default" r:id="rId9"/>
      <w:pgSz w:w="12240" w:h="15840"/>
      <w:pgMar w:top="720" w:right="1800"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27" w:rsidRDefault="00CB0727" w:rsidP="00CB0727">
      <w:r>
        <w:separator/>
      </w:r>
    </w:p>
  </w:endnote>
  <w:endnote w:type="continuationSeparator" w:id="0">
    <w:p w:rsidR="00CB0727" w:rsidRDefault="00CB0727" w:rsidP="00CB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doni Black">
    <w:altName w:val="Nyala"/>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Bold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7" w:rsidRPr="00CB0727" w:rsidRDefault="00CB0727" w:rsidP="00CB0727">
    <w:pPr>
      <w:pStyle w:val="Footer"/>
      <w:tabs>
        <w:tab w:val="clear" w:pos="4680"/>
        <w:tab w:val="clear" w:pos="9360"/>
        <w:tab w:val="center" w:pos="4788"/>
        <w:tab w:val="right" w:pos="9576"/>
      </w:tabs>
      <w:rPr>
        <w:i/>
      </w:rPr>
    </w:pPr>
    <w:r>
      <w:tab/>
    </w:r>
    <w:r w:rsidRPr="00CB0727">
      <w:rPr>
        <w:i/>
        <w:sz w:val="20"/>
      </w:rPr>
      <w:t xml:space="preserve">Interactive theatrical programs on today’s important issues </w:t>
    </w:r>
    <w:r w:rsidRPr="00CB0727">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27" w:rsidRDefault="00CB0727" w:rsidP="00CB0727">
      <w:r>
        <w:separator/>
      </w:r>
    </w:p>
  </w:footnote>
  <w:footnote w:type="continuationSeparator" w:id="0">
    <w:p w:rsidR="00CB0727" w:rsidRDefault="00CB0727" w:rsidP="00CB0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87"/>
  <w:drawingGridVerticalSpacing w:val="187"/>
  <w:doNotUseMarginsForDrawingGridOrigin/>
  <w:drawingGridHorizontalOrigin w:val="936"/>
  <w:drawingGridVerticalOrigin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28"/>
    <w:rsid w:val="009C7E26"/>
    <w:rsid w:val="00CB0727"/>
    <w:rsid w:val="00DA7605"/>
    <w:rsid w:val="00E64F37"/>
    <w:rsid w:val="00E90B28"/>
    <w:rsid w:val="00F9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doni Black" w:hAnsi="Bodoni Black"/>
      <w:i/>
      <w:iCs/>
      <w:sz w:val="16"/>
    </w:rPr>
  </w:style>
  <w:style w:type="paragraph" w:styleId="Heading2">
    <w:name w:val="heading 2"/>
    <w:basedOn w:val="Normal"/>
    <w:next w:val="Normal"/>
    <w:qFormat/>
    <w:pPr>
      <w:keepNext/>
      <w:jc w:val="center"/>
      <w:outlineLvl w:val="1"/>
    </w:pPr>
    <w:rPr>
      <w:rFonts w:ascii="Bodoni Black" w:hAnsi="Bodoni Black"/>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Bodoni Black" w:hAnsi="Bodoni Black"/>
      <w:i/>
      <w:iCs/>
      <w:sz w:val="20"/>
    </w:rPr>
  </w:style>
  <w:style w:type="paragraph" w:styleId="Header">
    <w:name w:val="header"/>
    <w:basedOn w:val="Normal"/>
    <w:link w:val="HeaderChar"/>
    <w:uiPriority w:val="99"/>
    <w:unhideWhenUsed/>
    <w:rsid w:val="00CB0727"/>
    <w:pPr>
      <w:tabs>
        <w:tab w:val="center" w:pos="4680"/>
        <w:tab w:val="right" w:pos="9360"/>
      </w:tabs>
    </w:pPr>
  </w:style>
  <w:style w:type="character" w:customStyle="1" w:styleId="HeaderChar">
    <w:name w:val="Header Char"/>
    <w:basedOn w:val="DefaultParagraphFont"/>
    <w:link w:val="Header"/>
    <w:uiPriority w:val="99"/>
    <w:rsid w:val="00CB0727"/>
    <w:rPr>
      <w:sz w:val="24"/>
      <w:szCs w:val="24"/>
    </w:rPr>
  </w:style>
  <w:style w:type="paragraph" w:styleId="Footer">
    <w:name w:val="footer"/>
    <w:basedOn w:val="Normal"/>
    <w:link w:val="FooterChar"/>
    <w:uiPriority w:val="99"/>
    <w:unhideWhenUsed/>
    <w:rsid w:val="00CB0727"/>
    <w:pPr>
      <w:tabs>
        <w:tab w:val="center" w:pos="4680"/>
        <w:tab w:val="right" w:pos="9360"/>
      </w:tabs>
    </w:pPr>
  </w:style>
  <w:style w:type="character" w:customStyle="1" w:styleId="FooterChar">
    <w:name w:val="Footer Char"/>
    <w:basedOn w:val="DefaultParagraphFont"/>
    <w:link w:val="Footer"/>
    <w:uiPriority w:val="99"/>
    <w:rsid w:val="00CB0727"/>
    <w:rPr>
      <w:sz w:val="24"/>
      <w:szCs w:val="24"/>
    </w:rPr>
  </w:style>
  <w:style w:type="paragraph" w:styleId="BalloonText">
    <w:name w:val="Balloon Text"/>
    <w:basedOn w:val="Normal"/>
    <w:link w:val="BalloonTextChar"/>
    <w:uiPriority w:val="99"/>
    <w:semiHidden/>
    <w:unhideWhenUsed/>
    <w:rsid w:val="00CB0727"/>
    <w:rPr>
      <w:rFonts w:ascii="Tahoma" w:hAnsi="Tahoma" w:cs="Tahoma"/>
      <w:sz w:val="16"/>
      <w:szCs w:val="16"/>
    </w:rPr>
  </w:style>
  <w:style w:type="character" w:customStyle="1" w:styleId="BalloonTextChar">
    <w:name w:val="Balloon Text Char"/>
    <w:basedOn w:val="DefaultParagraphFont"/>
    <w:link w:val="BalloonText"/>
    <w:uiPriority w:val="99"/>
    <w:semiHidden/>
    <w:rsid w:val="00CB0727"/>
    <w:rPr>
      <w:rFonts w:ascii="Tahoma" w:hAnsi="Tahoma" w:cs="Tahoma"/>
      <w:sz w:val="16"/>
      <w:szCs w:val="16"/>
    </w:rPr>
  </w:style>
  <w:style w:type="paragraph" w:customStyle="1" w:styleId="Default">
    <w:name w:val="Default"/>
    <w:rsid w:val="00CB0727"/>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doni Black" w:hAnsi="Bodoni Black"/>
      <w:i/>
      <w:iCs/>
      <w:sz w:val="16"/>
    </w:rPr>
  </w:style>
  <w:style w:type="paragraph" w:styleId="Heading2">
    <w:name w:val="heading 2"/>
    <w:basedOn w:val="Normal"/>
    <w:next w:val="Normal"/>
    <w:qFormat/>
    <w:pPr>
      <w:keepNext/>
      <w:jc w:val="center"/>
      <w:outlineLvl w:val="1"/>
    </w:pPr>
    <w:rPr>
      <w:rFonts w:ascii="Bodoni Black" w:hAnsi="Bodoni Black"/>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Bodoni Black" w:hAnsi="Bodoni Black"/>
      <w:i/>
      <w:iCs/>
      <w:sz w:val="20"/>
    </w:rPr>
  </w:style>
  <w:style w:type="paragraph" w:styleId="Header">
    <w:name w:val="header"/>
    <w:basedOn w:val="Normal"/>
    <w:link w:val="HeaderChar"/>
    <w:uiPriority w:val="99"/>
    <w:unhideWhenUsed/>
    <w:rsid w:val="00CB0727"/>
    <w:pPr>
      <w:tabs>
        <w:tab w:val="center" w:pos="4680"/>
        <w:tab w:val="right" w:pos="9360"/>
      </w:tabs>
    </w:pPr>
  </w:style>
  <w:style w:type="character" w:customStyle="1" w:styleId="HeaderChar">
    <w:name w:val="Header Char"/>
    <w:basedOn w:val="DefaultParagraphFont"/>
    <w:link w:val="Header"/>
    <w:uiPriority w:val="99"/>
    <w:rsid w:val="00CB0727"/>
    <w:rPr>
      <w:sz w:val="24"/>
      <w:szCs w:val="24"/>
    </w:rPr>
  </w:style>
  <w:style w:type="paragraph" w:styleId="Footer">
    <w:name w:val="footer"/>
    <w:basedOn w:val="Normal"/>
    <w:link w:val="FooterChar"/>
    <w:uiPriority w:val="99"/>
    <w:unhideWhenUsed/>
    <w:rsid w:val="00CB0727"/>
    <w:pPr>
      <w:tabs>
        <w:tab w:val="center" w:pos="4680"/>
        <w:tab w:val="right" w:pos="9360"/>
      </w:tabs>
    </w:pPr>
  </w:style>
  <w:style w:type="character" w:customStyle="1" w:styleId="FooterChar">
    <w:name w:val="Footer Char"/>
    <w:basedOn w:val="DefaultParagraphFont"/>
    <w:link w:val="Footer"/>
    <w:uiPriority w:val="99"/>
    <w:rsid w:val="00CB0727"/>
    <w:rPr>
      <w:sz w:val="24"/>
      <w:szCs w:val="24"/>
    </w:rPr>
  </w:style>
  <w:style w:type="paragraph" w:styleId="BalloonText">
    <w:name w:val="Balloon Text"/>
    <w:basedOn w:val="Normal"/>
    <w:link w:val="BalloonTextChar"/>
    <w:uiPriority w:val="99"/>
    <w:semiHidden/>
    <w:unhideWhenUsed/>
    <w:rsid w:val="00CB0727"/>
    <w:rPr>
      <w:rFonts w:ascii="Tahoma" w:hAnsi="Tahoma" w:cs="Tahoma"/>
      <w:sz w:val="16"/>
      <w:szCs w:val="16"/>
    </w:rPr>
  </w:style>
  <w:style w:type="character" w:customStyle="1" w:styleId="BalloonTextChar">
    <w:name w:val="Balloon Text Char"/>
    <w:basedOn w:val="DefaultParagraphFont"/>
    <w:link w:val="BalloonText"/>
    <w:uiPriority w:val="99"/>
    <w:semiHidden/>
    <w:rsid w:val="00CB0727"/>
    <w:rPr>
      <w:rFonts w:ascii="Tahoma" w:hAnsi="Tahoma" w:cs="Tahoma"/>
      <w:sz w:val="16"/>
      <w:szCs w:val="16"/>
    </w:rPr>
  </w:style>
  <w:style w:type="paragraph" w:customStyle="1" w:styleId="Default">
    <w:name w:val="Default"/>
    <w:rsid w:val="00CB072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ewil\Documents\Gestic\GT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letterhead</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DellComputerCorporation</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Magnewil</dc:creator>
  <cp:lastModifiedBy>Lisa Saari</cp:lastModifiedBy>
  <cp:revision>2</cp:revision>
  <cp:lastPrinted>2002-07-08T13:58:00Z</cp:lastPrinted>
  <dcterms:created xsi:type="dcterms:W3CDTF">2015-09-17T16:36:00Z</dcterms:created>
  <dcterms:modified xsi:type="dcterms:W3CDTF">2015-09-17T16:36:00Z</dcterms:modified>
</cp:coreProperties>
</file>